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63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4" w:hRule="atLeast"/>
          <w:jc w:val="center"/>
        </w:trPr>
        <w:tc>
          <w:tcPr>
            <w:tcW w:w="5000" w:type="pct"/>
            <w:tcBorders>
              <w:top w:val="single" w:color="000000" w:sz="8" w:space="0"/>
            </w:tcBorders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40" w:firstLineChars="200"/>
              <w:jc w:val="left"/>
              <w:rPr>
                <w:rFonts w:ascii="仿宋_GB2312" w:hAnsi="仿宋_GB2312" w:eastAsia="仿宋_GB2312" w:cs="仿宋_GB2312"/>
                <w:spacing w:val="38"/>
                <w:w w:val="105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高等教育自学考试</w:t>
            </w: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新闻学（专升本）专业考试计划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</w:pP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  <w:t>主考学校</w:t>
            </w: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 w:eastAsia="zh-CN"/>
              </w:rPr>
              <w:t>：</w:t>
            </w: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zh-CN"/>
              </w:rPr>
              <w:t>四川大学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3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四川省高等教育招生考试委员会</w:t>
            </w:r>
          </w:p>
          <w:p>
            <w:pPr>
              <w:pStyle w:val="3"/>
              <w:jc w:val="center"/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2023年</w:t>
            </w:r>
            <w:r>
              <w:rPr>
                <w:rFonts w:hint="eastAsia" w:eastAsia="黑体" w:cs="方正仿宋_GBK"/>
                <w:kern w:val="0"/>
                <w:szCs w:val="22"/>
                <w:lang w:val="en-US"/>
              </w:rPr>
              <w:t>10</w:t>
            </w: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月制定</w:t>
            </w:r>
          </w:p>
          <w:p/>
          <w:p>
            <w:pPr>
              <w:pStyle w:val="4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6" w:hRule="atLeast"/>
          <w:jc w:val="center"/>
        </w:trPr>
        <w:tc>
          <w:tcPr>
            <w:tcW w:w="5000" w:type="pct"/>
            <w:tcBorders>
              <w:bottom w:val="single" w:color="000000" w:sz="8" w:space="0"/>
            </w:tcBorders>
          </w:tcPr>
          <w:p>
            <w:pPr>
              <w:snapToGrid w:val="0"/>
              <w:spacing w:line="360" w:lineRule="auto"/>
              <w:ind w:firstLine="592" w:firstLineChars="200"/>
              <w:jc w:val="left"/>
              <w:outlineLvl w:val="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一、指导思想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高等教育自学考试是我国高等教育基本制度之一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是对社会自学者进行的以学历考试为主的高等教育国家考试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是个人自学、社会助学、国家考试相结合的高等教育形式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也是我国高等教育体系的重要组成部分。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习近平新时代中国特色社会主义思想为指引，全面贯彻十九大关于“办好继续教育，加快建设学习型社会，大力提高国民素质”的要求，以专业规范工作为抓手，规范专业设置，优化专业结构，推进自学考试转型发展，为更好地满足人民群众对高等教育多样化的需求奠定坚实基础。</w:t>
            </w:r>
          </w:p>
          <w:p>
            <w:pPr>
              <w:snapToGrid w:val="0"/>
              <w:spacing w:line="360" w:lineRule="auto"/>
              <w:ind w:firstLine="596" w:firstLineChars="200"/>
              <w:jc w:val="left"/>
              <w:outlineLvl w:val="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二、学历层次及规格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高等教育自学考试新闻学（专升本）专业的学历层次为本科，学科门类为文学，专业类别为新闻传播学类。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本专业考试计划规定合格课程门数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门（其中考试课程相关的实践考核环节部分不单独计入课程总门数）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总学分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学分。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凡按照本专业考试计划的规定，取得相应课程合格成绩且达到规定学分要求，毕业环节和实践性环节考核合格，思想品德经鉴定符合要求者，经审核通过，由四川省高等教育招生考试委员会颁发新闻学（专升本）专业毕业证书，主考学校副署，国家承认学历。符合高等学历继续教育学士学位授予条件者，由主考学校按规定授予学士学位。</w:t>
            </w:r>
          </w:p>
          <w:p>
            <w:pPr>
              <w:numPr>
                <w:ilvl w:val="0"/>
                <w:numId w:val="1"/>
              </w:numPr>
              <w:snapToGrid w:val="0"/>
              <w:spacing w:line="360" w:lineRule="auto"/>
              <w:ind w:firstLine="596" w:firstLineChars="200"/>
              <w:jc w:val="left"/>
              <w:rPr>
                <w:rFonts w:ascii="仿宋_GB2312" w:hAnsi="仿宋_GB2312" w:eastAsia="仿宋_GB2312" w:cs="仿宋_GB2312"/>
                <w:spacing w:val="9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培养目标与基本要求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养目标：专业培养理想信念坚定，德、智、体、美、劳全面发展，具有较高的科学文化素养、职业道德水准、创新创业能力和社会责任感，适应社会和经济发展需要，具备传播学、新闻学的基本理论，具有较强的信息获取、概括、分析、组织的能力，熟悉国家新闻、宣传政策法规，能够在新闻、出版与宣传部门从事新闻传播工作的应用型人才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培养要求：本专业要求掌握人文与社会科学的基本知识，掌握新闻传播历史和基本理论，获得新闻传播实践技能训练，具备利用多种传播媒介从事新闻传播活动的能力。主要包括：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正确理解和掌握马克思主义新闻思想，掌握新闻学与传播学的基本理论和基本知识，具备广告、公共关系、编辑出版、媒体运作等方面实际业务能力；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具备熟练运用现代传播技术从事新闻采访、写作、编辑、评论、运营等活动的能力；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具有较为深厚的文化基础知识和较强的文字表达能力；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熟悉国家新闻传播领域的方针政策和法律法规，具有强烈社会责任感，坚守职业道德准则；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具备合理的知识结构，掌握科学开展工作的一般方法，能正确判断和解决实际问题，具备较强的学习能力，能适应和胜任多变的职业领域；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具有相应的计算机和网络应用技能，基本掌握一门外语，具备较强的新知识、新技能的学习能力和一定的创新意识与能力。</w:t>
            </w:r>
          </w:p>
          <w:p>
            <w:pPr>
              <w:snapToGrid w:val="0"/>
              <w:spacing w:line="360" w:lineRule="auto"/>
              <w:ind w:firstLine="552" w:firstLineChars="200"/>
              <w:jc w:val="left"/>
              <w:outlineLvl w:val="1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四、课程设置与学分</w:t>
            </w:r>
          </w:p>
          <w:p>
            <w:pPr>
              <w:snapToGrid w:val="0"/>
              <w:spacing w:line="360" w:lineRule="auto"/>
              <w:ind w:firstLine="468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w w:val="93"/>
                <w:sz w:val="28"/>
                <w:szCs w:val="28"/>
              </w:rPr>
              <w:t>专业代码</w:t>
            </w:r>
            <w:r>
              <w:rPr>
                <w:rFonts w:hint="eastAsia" w:ascii="仿宋_GB2312" w:hAnsi="仿宋_GB2312" w:eastAsia="仿宋_GB2312" w:cs="仿宋_GB2312"/>
                <w:spacing w:val="-13"/>
                <w:w w:val="93"/>
                <w:sz w:val="28"/>
                <w:szCs w:val="28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spacing w:val="-13"/>
                <w:w w:val="93"/>
                <w:sz w:val="28"/>
                <w:szCs w:val="28"/>
              </w:rPr>
              <w:t>050301</w:t>
            </w:r>
          </w:p>
          <w:tbl>
            <w:tblPr>
              <w:tblStyle w:val="5"/>
              <w:tblpPr w:leftFromText="180" w:rightFromText="180" w:vertAnchor="text" w:horzAnchor="page" w:tblpXSpec="center" w:tblpY="60"/>
              <w:tblOverlap w:val="never"/>
              <w:tblW w:w="4998" w:type="pct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3"/>
              <w:gridCol w:w="805"/>
              <w:gridCol w:w="969"/>
              <w:gridCol w:w="3081"/>
              <w:gridCol w:w="1127"/>
              <w:gridCol w:w="1229"/>
              <w:gridCol w:w="1240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课程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类别</w:t>
                  </w: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课程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代码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学分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考试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公共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基础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03708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中国近现代史纲要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03709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马克思主义基本原理概论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英语（专升本）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restart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专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业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核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心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14013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媒介管理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00658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新闻评论写作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00182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公共关系学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08257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舆论学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14475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新闻道德与媒介法规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14237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手机媒体概论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00648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编辑学概论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专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业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拓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展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10542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电视新闻实务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00654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新闻采访写作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14339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网络传播法规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03470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中外新闻史</w:t>
                  </w:r>
                </w:p>
              </w:tc>
              <w:tc>
                <w:tcPr>
                  <w:tcW w:w="606" w:type="pct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1" w:type="pct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免考英语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专升本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替换课程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03934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大众传播与大众文化</w:t>
                  </w:r>
                </w:p>
              </w:tc>
              <w:tc>
                <w:tcPr>
                  <w:tcW w:w="606" w:type="pct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1" w:type="pct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66" w:type="pct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454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433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1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1655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毕业考核（或论文</w:t>
                  </w: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综合实践</w:t>
                  </w: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实验</w:t>
                  </w: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实习等）</w:t>
                  </w:r>
                </w:p>
              </w:tc>
              <w:tc>
                <w:tcPr>
                  <w:tcW w:w="606" w:type="pct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66" w:type="pc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3065" w:type="pct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总学分</w:t>
                  </w:r>
                </w:p>
              </w:tc>
              <w:tc>
                <w:tcPr>
                  <w:tcW w:w="1934" w:type="pct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70</w:t>
                  </w:r>
                </w:p>
              </w:tc>
            </w:tr>
          </w:tbl>
          <w:p>
            <w:pPr>
              <w:numPr>
                <w:ilvl w:val="0"/>
                <w:numId w:val="2"/>
              </w:numPr>
              <w:snapToGrid w:val="0"/>
              <w:spacing w:line="360" w:lineRule="auto"/>
              <w:ind w:firstLine="554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8"/>
                <w:szCs w:val="28"/>
              </w:rPr>
              <w:t>主要课程说明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媒介管理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主要内容为媒介管理的基本概念、媒介组织、媒介领导、媒介广告营销、媒介战略管理、媒介品牌经营等。通过本课程学习，使学生了解媒介经营管理的基本概念和研究范畴，把握媒介经营管理活动的过程、方法与规律，提高分析和解决媒介管理问题的基本能力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编辑学概论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主要内容为编辑学科的基本概念、基本理论以及相关技巧等。通过本课程的学习，学生能够了解编辑学科的基本理论知识，熟悉编辑学科的总体框架和编辑工作的性质和规律，掌握编辑工作的相关技巧和一般方法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电视新闻实务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主要内容为广播电视新闻节目的采访、写作与编辑，现场报道与现场直播，以及新闻工作者的职业准则等。通过本课程学习，使学生能在媒体竞争环境下掌握电视新闻的报道原则、采制特点以及各类新闻节目的特质与要求等，使学生具有基本的理论知识和电视新闻采集制作的实务技能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新闻采访写作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主要内容为新闻采访的基本方法与注意事项，新闻写作的常见类型和写作技巧。包括采访、消息、特稿等基本概念，新闻价值判断标准、新闻写作原理等基本理论，如何写作消息、特稿、专题报道、深度报道等各类新闻作品，掌握报刊新闻和广电新闻采访写作的基本技巧，具备一定的独立采写水平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网络传播法规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主要内容为我国新闻传播、网络传播的政策与法规，包括我国新闻传播法的体系和新闻传播领域的一些行为规范以及《网络安全法》等。通过本课程的学习，使学生熟悉国家新媒体传播领域的方针政策和法律法规，确保网络安全和新闻行业健康发展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中外新闻史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主要内容为中外新闻传播产生、发展、演进的历史，包括新闻事业、新闻制度、新闻观念三个层面。通过本课程学习，使学生了解新闻传播发展的历史、规律和趋势，提高传媒素养，加深对历史和社会的了解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大众传播与大众文化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课程主要内容为人类传播与大众传播的概念与历史发展、大众传播媒介、大众传播效果、大众传播受众及大众传播学的研究方法等。通过本课程学习，使学生掌握大众文化的基本理论知识，正确分析当代中国各种流行文化现象，帮助学生从学理角度认知大众文化，进而培养学生的大众文化素养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全国统一命题考试课程（略）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实践性学习环节课程（按主考学校要求执行）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line="360" w:lineRule="auto"/>
              <w:ind w:firstLine="556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8"/>
                <w:szCs w:val="28"/>
              </w:rPr>
              <w:t>六、实践性环节学习考核要求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毕业设计或毕业论文。</w:t>
            </w:r>
          </w:p>
        </w:tc>
      </w:tr>
    </w:tbl>
    <w:p>
      <w:pPr>
        <w:pStyle w:val="2"/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新闻学</w:t>
      </w:r>
      <w:r>
        <w:rPr>
          <w:rFonts w:hint="eastAsia"/>
          <w:lang w:val="en-US" w:eastAsia="zh-CN"/>
        </w:rPr>
        <w:t>（</w:t>
      </w:r>
      <w:r>
        <w:rPr>
          <w:rFonts w:hint="eastAsia" w:ascii="Times New Roman" w:hAnsi="Times New Roman"/>
          <w:lang w:val="en-US" w:eastAsia="zh-CN"/>
        </w:rPr>
        <w:t>专升本</w:t>
      </w:r>
      <w:r>
        <w:rPr>
          <w:rFonts w:hint="eastAsia"/>
          <w:lang w:val="en-US" w:eastAsia="zh-CN"/>
        </w:rPr>
        <w:t>）</w:t>
      </w:r>
      <w:r>
        <w:rPr>
          <w:rFonts w:hint="eastAsia" w:ascii="Times New Roman" w:hAnsi="Times New Roman"/>
          <w:lang w:val="en-US" w:eastAsia="zh-CN"/>
        </w:rPr>
        <w:t>专业课程设置与学分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黑体" w:cs="黑体"/>
          <w:color w:val="auto"/>
          <w:spacing w:val="-13"/>
          <w:w w:val="93"/>
          <w:sz w:val="24"/>
          <w:szCs w:val="24"/>
        </w:rPr>
      </w:pPr>
      <w:r>
        <w:rPr>
          <w:rFonts w:hint="eastAsia" w:ascii="Times New Roman" w:hAnsi="Times New Roman" w:eastAsia="黑体" w:cs="黑体"/>
          <w:color w:val="auto"/>
          <w:kern w:val="0"/>
          <w:sz w:val="24"/>
          <w:szCs w:val="24"/>
          <w:lang w:val="en-US" w:eastAsia="zh-CN" w:bidi="ar-SA"/>
        </w:rPr>
        <w:t>专业层次：专升本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 xml:space="preserve">                         </w:t>
      </w:r>
      <w:r>
        <w:rPr>
          <w:rFonts w:hint="eastAsia" w:ascii="Times New Roman" w:hAnsi="Times New Roman" w:eastAsia="黑体" w:cs="黑体"/>
          <w:color w:val="auto"/>
          <w:kern w:val="0"/>
          <w:sz w:val="24"/>
          <w:szCs w:val="24"/>
          <w:lang w:val="en-US" w:eastAsia="zh-CN" w:bidi="ar-SA"/>
        </w:rPr>
        <w:t>专业代码：050301</w:t>
      </w:r>
    </w:p>
    <w:tbl>
      <w:tblPr>
        <w:tblStyle w:val="5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722"/>
        <w:gridCol w:w="4804"/>
        <w:gridCol w:w="576"/>
        <w:gridCol w:w="2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课码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课程名称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00182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00658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新闻评论写作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08257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舆论学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14237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手机媒体概论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14475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新闻道德与媒介法规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03708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03709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00648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编辑学概论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00654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新闻采访写作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10542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电视新闻实务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14013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媒介管理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14339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网络传播法规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03470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中外新闻史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不考英语（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专升本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）的加考课程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03934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大众传播与大众文化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00000</w:t>
            </w:r>
          </w:p>
        </w:tc>
        <w:tc>
          <w:tcPr>
            <w:tcW w:w="269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毕业考核（或论文\综合实践\实验\实习等）</w:t>
            </w:r>
          </w:p>
        </w:tc>
        <w:tc>
          <w:tcPr>
            <w:tcW w:w="42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0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2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     计</w:t>
            </w:r>
          </w:p>
        </w:tc>
        <w:tc>
          <w:tcPr>
            <w:tcW w:w="4027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80学分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37" w:line="600" w:lineRule="exact"/>
        <w:jc w:val="center"/>
        <w:textAlignment w:val="auto"/>
        <w:rPr>
          <w:rFonts w:hint="eastAsia" w:ascii="Times New Roman" w:hAnsi="Times New Roman" w:eastAsia="方正小标宋简体"/>
          <w:color w:val="auto"/>
          <w:sz w:val="36"/>
          <w:szCs w:val="36"/>
          <w:lang w:val="en-US"/>
        </w:rPr>
        <w:sectPr>
          <w:pgSz w:w="11906" w:h="16157"/>
          <w:pgMar w:top="1247" w:right="1287" w:bottom="113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bidi w:val="0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新闻学（专升本）</w:t>
      </w:r>
      <w:r>
        <w:rPr>
          <w:rFonts w:hint="eastAsia" w:ascii="Times New Roman" w:hAnsi="Times New Roman"/>
        </w:rPr>
        <w:t>专业</w:t>
      </w:r>
      <w:r>
        <w:rPr>
          <w:rFonts w:hint="eastAsia" w:ascii="Times New Roman" w:hAnsi="Times New Roman"/>
          <w:lang w:val="en-US" w:eastAsia="zh-CN"/>
        </w:rPr>
        <w:t>考试计划对应衔接表</w:t>
      </w:r>
    </w:p>
    <w:tbl>
      <w:tblPr>
        <w:tblStyle w:val="5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764"/>
        <w:gridCol w:w="2431"/>
        <w:gridCol w:w="637"/>
        <w:gridCol w:w="677"/>
        <w:gridCol w:w="706"/>
        <w:gridCol w:w="2481"/>
        <w:gridCol w:w="642"/>
        <w:gridCol w:w="6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方正黑体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新闻学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专升本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050305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新闻学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专升本</w:t>
            </w:r>
            <w:r>
              <w:rPr>
                <w:rFonts w:hint="eastAsia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/>
              </w:rPr>
              <w:t>W</w:t>
            </w:r>
            <w:r>
              <w:rPr>
                <w:rFonts w:hint="default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050301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方正黑体_GBK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中国近现代史纲要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03709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03709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马克思主义基本原理概论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00015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英语（二）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13000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英语（专升本）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00182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公共关系学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00182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公共关系学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00321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中国文化概论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14237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手机媒体概论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00642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传播学概论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14339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网络传播法规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00658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新闻评论写作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00658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新闻评论写作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00661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中外新闻作品研究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14475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新闻道德与媒介法规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00662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新闻事业管理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08257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舆论学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00655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报纸编辑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00648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编辑学概论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00659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新闻摄影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14013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媒介管理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00660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外国新闻事业史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00654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新闻采访写作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04638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播音学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10542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电视新闻实务</w:t>
            </w: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08256</w:t>
            </w:r>
          </w:p>
        </w:tc>
        <w:tc>
          <w:tcPr>
            <w:tcW w:w="12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26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电视节目制作（一）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  <w:lang w:val="en-US" w:eastAsia="zh-CN"/>
              </w:rPr>
              <w:t>4.选择顶替区课程，旧计划任选1门课程顶替新计划任意1门课程。</w:t>
            </w:r>
          </w:p>
        </w:tc>
      </w:tr>
    </w:tbl>
    <w:p>
      <w:p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lang w:val="en-US" w:eastAsia="zh-CN"/>
        </w:rPr>
        <w:t>新闻学（专升本）专业考试计划对应衔接表</w:t>
      </w:r>
    </w:p>
    <w:tbl>
      <w:tblPr>
        <w:tblStyle w:val="5"/>
        <w:tblW w:w="49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764"/>
        <w:gridCol w:w="2429"/>
        <w:gridCol w:w="639"/>
        <w:gridCol w:w="677"/>
        <w:gridCol w:w="708"/>
        <w:gridCol w:w="2481"/>
        <w:gridCol w:w="641"/>
        <w:gridCol w:w="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旧计划课程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新计划课程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方正黑体_GBK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新闻学（专升本），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D050305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新闻学（专升本），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H050301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/>
                <w:b w:val="0"/>
                <w:b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课码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学分</w:t>
            </w:r>
          </w:p>
        </w:tc>
        <w:tc>
          <w:tcPr>
            <w:tcW w:w="3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对应顶替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03709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00015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英语（二）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13000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英语（专升本）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00182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公共关系学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00182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公共关系学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00321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中国文化概论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14237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手机媒体概论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00642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传播学概论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14339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网络传播法规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00658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新闻评论写作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00658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新闻评论写作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00661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中外新闻作品研究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14475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新闻道德与媒介法规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00662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新闻事业管理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08257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舆论学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00529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文学概论（一）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00648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编辑学概论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00244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经济法概论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11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14013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媒介管理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54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00312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政治学概论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12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00654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新闻采访写作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00659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新闻摄影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10542</w:t>
            </w: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电视新闻实务</w:t>
            </w: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2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39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00660</w:t>
            </w:r>
          </w:p>
        </w:tc>
        <w:tc>
          <w:tcPr>
            <w:tcW w:w="125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外国新闻事业史</w:t>
            </w:r>
          </w:p>
        </w:tc>
        <w:tc>
          <w:tcPr>
            <w:tcW w:w="32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32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54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说明：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.只能用已取得合格成绩的旧计划课程顶替新计划课程，不能逆向顶替。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个序号为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门完整课程，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门课程只能选择一种顶替办法，不能重复使用。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.对应顶替区课程，同一行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门课程顶替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门课程，不能顶替其他课程。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.选择顶替区课程，旧计划任选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门课程顶替新计划任意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门课程。</w:t>
            </w:r>
          </w:p>
        </w:tc>
      </w:tr>
    </w:tbl>
    <w:p>
      <w:p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新闻学（专升本）专业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教材明细表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30"/>
        <w:gridCol w:w="945"/>
        <w:gridCol w:w="1080"/>
        <w:gridCol w:w="2430"/>
        <w:gridCol w:w="3226"/>
        <w:gridCol w:w="1154"/>
        <w:gridCol w:w="2220"/>
        <w:gridCol w:w="1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教材主编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00182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廖为建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00658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新闻评论写作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新闻评论写作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曾建雄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08257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舆论学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舆论学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李彪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英语（二）自学教程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张敬源、张虹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14237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手机媒体概论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手机媒体概论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匡文波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14475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新闻道德与媒介法规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新闻道德与媒介法规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叶文芳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中国近现代史纲要自学考试学习读本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李捷、王顺生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马克思主义基本原理概论自学考试学习读本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卫兴华、赵家祥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00648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编辑学概论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编辑学概论（第二版）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方毅华 郝丽丽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中国广播电视出版社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00654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新闻采访写作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新闻采写教程（第2版）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操慧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10542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电视新闻实务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广播电视新闻实务教程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林林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14013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媒介管理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媒介管理（第三版）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支庭荣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14339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网络传播法规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新闻传播法教程（第六版）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魏永征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03470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中外新闻史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中外新闻传播史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张昆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050301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03934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大众传播与大众文化</w:t>
            </w:r>
          </w:p>
        </w:tc>
        <w:tc>
          <w:tcPr>
            <w:tcW w:w="1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大众传播学（修订版）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2009年版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D56A18"/>
    <w:multiLevelType w:val="singleLevel"/>
    <w:tmpl w:val="B4D56A18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36216989"/>
    <w:multiLevelType w:val="singleLevel"/>
    <w:tmpl w:val="36216989"/>
    <w:lvl w:ilvl="0" w:tentative="0">
      <w:start w:val="5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RlZTg2YzMyYmM0ZTNmMDM2MWYwODQ1MjRmMGEifQ=="/>
  </w:docVars>
  <w:rsids>
    <w:rsidRoot w:val="00000000"/>
    <w:rsid w:val="08436583"/>
    <w:rsid w:val="18A519F5"/>
    <w:rsid w:val="6F6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beforeLines="0" w:beforeAutospacing="0" w:afterLines="0" w:afterAutospacing="0" w:line="500" w:lineRule="exact"/>
      <w:jc w:val="center"/>
      <w:outlineLvl w:val="0"/>
    </w:pPr>
    <w:rPr>
      <w:rFonts w:ascii="Times New Roman" w:hAnsi="Times New Roman" w:eastAsia="方正小标宋_GBK"/>
      <w:kern w:val="44"/>
      <w:sz w:val="36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2023-10-29T04:29:00Z</dcterms:created>
  <dc:creator>Administrator</dc:creator>
  <cp:lastModifiedBy>HANNAH</cp:lastModifiedBy>
  <dcterms:modified xsi:type="dcterms:W3CDTF">2023-10-29T06:23:50Z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BF1F5101E0EA482D86843B9CE4376B79_12</vt:lpwstr>
  </property>
</Properties>
</file>