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40"/>
          <w:szCs w:val="48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36"/>
          <w:szCs w:val="44"/>
        </w:rPr>
        <w:t>高等教育自学考试</w:t>
      </w:r>
      <w:r>
        <w:rPr>
          <w:rFonts w:hint="eastAsia" w:ascii="微软雅黑" w:hAnsi="微软雅黑" w:cs="微软雅黑"/>
          <w:b/>
          <w:bCs/>
          <w:color w:val="203864" w:themeColor="accent5" w:themeShade="80"/>
          <w:sz w:val="36"/>
          <w:szCs w:val="44"/>
          <w:lang w:val="en-US" w:eastAsia="zh-CN"/>
        </w:rPr>
        <w:t>实践性环节</w:t>
      </w:r>
      <w:r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36"/>
          <w:szCs w:val="44"/>
        </w:rPr>
        <w:t>网上报考流程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一、考生登录山西招生考试网（http://www.sxkszx.cn），先选择“考生登录”，然后选择“自学考试考生网上服务平台”。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5271770" cy="3383915"/>
            <wp:effectExtent l="9525" t="9525" r="1460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二、进入“山西自学考试信息服务平台”，考生可以通过“身份证号或准考证号”+“密码”登录系统。</w:t>
      </w:r>
      <w:r>
        <w:rPr>
          <w:rFonts w:hint="eastAsia"/>
          <w:b/>
          <w:bCs/>
          <w:lang w:val="en-US" w:eastAsia="zh-CN"/>
        </w:rPr>
        <w:t>未获得登录密码的在籍考生需要进行考生注册。</w:t>
      </w:r>
    </w:p>
    <w:p>
      <w:pPr>
        <w:numPr>
          <w:ilvl w:val="0"/>
          <w:numId w:val="0"/>
        </w:numPr>
        <w:bidi w:val="0"/>
        <w:spacing w:line="240" w:lineRule="auto"/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808980" cy="4006850"/>
            <wp:effectExtent l="9525" t="9525" r="10795" b="222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00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三、选择“考生注册”后，实践性环节报名的考生选择在籍考生。具体注册要求详见注册页面的提示要求。</w:t>
      </w: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eastAsia="微软雅黑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79375</wp:posOffset>
            </wp:positionV>
            <wp:extent cx="6059170" cy="4015105"/>
            <wp:effectExtent l="9525" t="9525" r="27305" b="1397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01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在籍考生报名需要上传“身份证人像面照”、“手持身份证照”，系统认证通过后即获取报名资格，便可登录系统进行实践性环节报名。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说明：如果考生一直无法完成系统线上认证，可到所属的报名点进行人工审核。具体报名点联系方式可通过系统查询。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四、个人中心，考生身份认证通过后即可登录系统，登录成功后进入“</w:t>
      </w:r>
      <w:r>
        <w:rPr>
          <w:rFonts w:hint="eastAsia"/>
          <w:b/>
          <w:bCs/>
          <w:lang w:val="en-US" w:eastAsia="zh-CN"/>
        </w:rPr>
        <w:t>个人中心</w:t>
      </w:r>
      <w:r>
        <w:rPr>
          <w:rFonts w:hint="eastAsia"/>
          <w:b w:val="0"/>
          <w:bCs w:val="0"/>
          <w:lang w:val="en-US" w:eastAsia="zh-CN"/>
        </w:rPr>
        <w:t>”。考生可通过快捷入口和查询中心办理相关业务。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6337935" cy="5689600"/>
            <wp:effectExtent l="9525" t="9525" r="15240" b="158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568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1"/>
        </w:num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考生选择“实践性环节报名”入口后可以开始本次报名。</w:t>
      </w: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具体流程如下：</w:t>
      </w:r>
    </w:p>
    <w:p>
      <w:pPr>
        <w:numPr>
          <w:ilvl w:val="0"/>
          <w:numId w:val="2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填写邮寄信息、选择主考院校。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提示：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为方便主考院校邮寄论文答辩材料，请准确填写本人通讯地址及联系方式。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收件人若非本人，请准确填写收件人姓名、通讯地址及联系方式。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831965" cy="4495165"/>
            <wp:effectExtent l="9525" t="9525" r="1651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449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eastAsia="zh-CN"/>
        </w:rPr>
      </w:pPr>
    </w:p>
    <w:p>
      <w:pPr>
        <w:numPr>
          <w:ilvl w:val="0"/>
          <w:numId w:val="2"/>
        </w:numPr>
        <w:bidi w:val="0"/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选择专业。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37" w:leftChars="208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如有不符合实践性环节报名条件的情况，请携带相关材料到主考院校进行线下确认， 所需材料详见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附件1：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《山西省高等教育自学考试2021年实践课考核及毕业答辩时间安排》，若未进行人工确认，报名无效。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37" w:leftChars="208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如考生有使用其他课程顶替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:0015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英语二的情况， 请点击“</w:t>
      </w:r>
      <w:r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00660" cy="200660"/>
            <wp:effectExtent l="0" t="0" r="8890" b="889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”， 添加该专业顶替英语二的课程，添加完成后点击“下一步”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106160" cy="3133725"/>
            <wp:effectExtent l="9525" t="9525" r="1841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13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3399790</wp:posOffset>
            </wp:positionV>
            <wp:extent cx="6201410" cy="3018790"/>
            <wp:effectExtent l="9525" t="9525" r="18415" b="1968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01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78105</wp:posOffset>
            </wp:positionV>
            <wp:extent cx="6180455" cy="3114040"/>
            <wp:effectExtent l="9525" t="9525" r="20320" b="1968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11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135255</wp:posOffset>
            </wp:positionV>
            <wp:extent cx="6264910" cy="3209290"/>
            <wp:effectExtent l="9525" t="9525" r="12065" b="19685"/>
            <wp:wrapTopAndBottom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209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3、选择报名课程。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6207760" cy="1964690"/>
            <wp:effectExtent l="9525" t="9525" r="12065" b="260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196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4、确认报名信息，确认无误后点击提交。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提示：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考生须认真核对报名课程，点击提交后将不允许再次增加、修改和删除课程，如需调整请点击上一步。</w:t>
      </w:r>
    </w:p>
    <w:p>
      <w:pPr>
        <w:numPr>
          <w:ilvl w:val="0"/>
          <w:numId w:val="0"/>
        </w:numPr>
        <w:bidi w:val="0"/>
        <w:ind w:left="420" w:leftChars="0" w:firstLine="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231255" cy="2945130"/>
            <wp:effectExtent l="9525" t="9525" r="26670" b="171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294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226"/>
        </w:tabs>
        <w:bidi w:val="0"/>
        <w:ind w:left="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提交后可查看报名信息详情。</w:t>
      </w:r>
    </w:p>
    <w:p>
      <w:pPr>
        <w:numPr>
          <w:ilvl w:val="0"/>
          <w:numId w:val="0"/>
        </w:numPr>
        <w:tabs>
          <w:tab w:val="left" w:pos="226"/>
        </w:tabs>
        <w:bidi w:val="0"/>
        <w:ind w:left="420" w:leftChars="0"/>
        <w:jc w:val="both"/>
        <w:rPr>
          <w:rFonts w:hint="default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提示：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如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不符合实践性环节报名条件，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需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携带相关材料到主考院校进行线下确认，所需材料详见《山西省高等教育自学考试2021年实践课考核及毕业答辩时间安排》，若未进行人工确认，报名无效。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179185" cy="3080385"/>
            <wp:effectExtent l="9525" t="9525" r="2159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08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ind w:firstLine="210" w:firstLineChars="100"/>
        <w:jc w:val="left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6、报名成功后，请考生按照所报考院校的提示信息，登录院校网站或扫描进群，关注院校有关实践性环节的缴费、考核等后续安排。</w:t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9306"/>
    <w:multiLevelType w:val="singleLevel"/>
    <w:tmpl w:val="0B18930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3121224"/>
    <w:multiLevelType w:val="singleLevel"/>
    <w:tmpl w:val="4312122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46B33FB"/>
    <w:multiLevelType w:val="singleLevel"/>
    <w:tmpl w:val="546B33FB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165F5"/>
    <w:rsid w:val="01E3698C"/>
    <w:rsid w:val="032D3059"/>
    <w:rsid w:val="03305547"/>
    <w:rsid w:val="06821300"/>
    <w:rsid w:val="070C7990"/>
    <w:rsid w:val="082F4F69"/>
    <w:rsid w:val="0C3A1651"/>
    <w:rsid w:val="0C7C2C8F"/>
    <w:rsid w:val="0DF82BE7"/>
    <w:rsid w:val="0E2C22DB"/>
    <w:rsid w:val="1AE46C92"/>
    <w:rsid w:val="1B3A1C18"/>
    <w:rsid w:val="1B671E41"/>
    <w:rsid w:val="26290BF3"/>
    <w:rsid w:val="27C511FE"/>
    <w:rsid w:val="28F310D7"/>
    <w:rsid w:val="296E3458"/>
    <w:rsid w:val="2A5C61C9"/>
    <w:rsid w:val="2AD64196"/>
    <w:rsid w:val="2E05303D"/>
    <w:rsid w:val="2F4C03AE"/>
    <w:rsid w:val="2FD601D4"/>
    <w:rsid w:val="338B0702"/>
    <w:rsid w:val="363609F7"/>
    <w:rsid w:val="38AE5A61"/>
    <w:rsid w:val="3D407973"/>
    <w:rsid w:val="4422667B"/>
    <w:rsid w:val="45DD6796"/>
    <w:rsid w:val="4841433A"/>
    <w:rsid w:val="48B84903"/>
    <w:rsid w:val="4B12597D"/>
    <w:rsid w:val="50C40E62"/>
    <w:rsid w:val="514E5354"/>
    <w:rsid w:val="52EE5289"/>
    <w:rsid w:val="533D4F41"/>
    <w:rsid w:val="56C25223"/>
    <w:rsid w:val="583546D7"/>
    <w:rsid w:val="59004297"/>
    <w:rsid w:val="596316A2"/>
    <w:rsid w:val="5B4617DF"/>
    <w:rsid w:val="5F0D72AB"/>
    <w:rsid w:val="5FE12DB6"/>
    <w:rsid w:val="63E0430F"/>
    <w:rsid w:val="6E0C3021"/>
    <w:rsid w:val="716E7DB7"/>
    <w:rsid w:val="72046187"/>
    <w:rsid w:val="73EE0C06"/>
    <w:rsid w:val="78A14CC0"/>
    <w:rsid w:val="7EE9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2020-02-18T05:56:00Z</dcterms:created>
  <dc:creator>lenovo</dc:creator>
  <cp:lastModifiedBy>zty</cp:lastModifiedBy>
  <dcterms:modified xsi:type="dcterms:W3CDTF">2021-11-17T03:19:23Z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16BDE37A5FFC45E895DF602625F48987</vt:lpwstr>
  </property>
</Properties>
</file>